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0737FB7F" w:rsidR="00AC6C16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Учешће у организацији конференције </w:t>
      </w:r>
      <w:r w:rsidRP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"Information, knowledge, freedom of expression Challenges, limitations and dilemmas in journalism, public communication and advertising"</w:t>
      </w:r>
    </w:p>
    <w:p w14:paraId="3C5CF44E" w14:textId="77777777" w:rsidR="00AC6C16" w:rsidRPr="00F000B5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21CF914" w14:textId="140537DC" w:rsidR="00F000B5" w:rsidRPr="00F000B5" w:rsidRDefault="00AC6C16" w:rsidP="00F000B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на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е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лектронској седници, одржаној 31. 1. 2022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. године,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 xml:space="preserve">одлуку да Департман за комуникологију и новинарство буде партнер у организацији конференције </w:t>
      </w:r>
      <w:r w:rsidR="00F000B5">
        <w:rPr>
          <w:rFonts w:ascii="Times New Roman" w:eastAsia="Calibri" w:hAnsi="Times New Roman" w:cs="Times New Roman"/>
          <w:b/>
          <w:i/>
          <w:sz w:val="24"/>
          <w:lang w:val="sr-Cyrl-RS"/>
        </w:rPr>
        <w:t>„</w:t>
      </w:r>
      <w:r w:rsidR="00F000B5" w:rsidRP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>Information, knowledge, freedom of expression Challenges, limitations and dilemmas in journalism, public communication and advertising“</w:t>
      </w:r>
      <w:r w:rsidR="00F000B5"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  <w:t xml:space="preserve">, </w:t>
      </w:r>
      <w:r w:rsidR="00F000B5" w:rsidRPr="00F000B5">
        <w:rPr>
          <w:rFonts w:ascii="Times New Roman" w:eastAsia="Calibri" w:hAnsi="Times New Roman" w:cs="Times New Roman"/>
          <w:bCs/>
          <w:sz w:val="24"/>
          <w:lang w:val="sr-Cyrl-RS"/>
        </w:rPr>
        <w:t xml:space="preserve">заједно са </w:t>
      </w:r>
      <w:r w:rsidR="00F000B5">
        <w:rPr>
          <w:rFonts w:ascii="Times New Roman" w:eastAsia="Calibri" w:hAnsi="Times New Roman" w:cs="Times New Roman"/>
          <w:bCs/>
          <w:sz w:val="24"/>
          <w:lang w:val="sr-Cyrl-RS"/>
        </w:rPr>
        <w:t>Факултетом за медије и комуникације (Државни универзитет Молдавије), Факултетом за новинарство и комуниколошке науке (Универзитет у Букурешту, Румунија), Департманом за радио и телевизију (Универзитет Свети Климент Охридски, Софија, Бугарска). Потенцијални термини за одржавање конференције су: 20-22. мај 2022. ; 17-18. јун 2022. године.</w:t>
      </w:r>
    </w:p>
    <w:p w14:paraId="2376461B" w14:textId="619A9397" w:rsidR="00AC6C16" w:rsidRPr="00F000B5" w:rsidRDefault="00AC6C16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4"/>
          <w:lang w:val="sr-Cyrl-RS"/>
        </w:rPr>
      </w:pPr>
    </w:p>
    <w:p w14:paraId="51C427AA" w14:textId="77777777" w:rsidR="00AC6C16" w:rsidRPr="00AC6C16" w:rsidRDefault="00AC6C16" w:rsidP="00163C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6D3275AE" w14:textId="434C4071" w:rsidR="00AC6C16" w:rsidRPr="00AC6C16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Такође усвојен је предлог чланова научног и организационог одбора конференције:</w:t>
      </w:r>
    </w:p>
    <w:p w14:paraId="43D974A5" w14:textId="77777777" w:rsidR="00AC6C16" w:rsidRPr="00AC6C16" w:rsidRDefault="00AC6C16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2BB13AC3" w14:textId="2FAAB771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b/>
          <w:sz w:val="24"/>
          <w:lang w:val="sr-Cyrl-RS"/>
        </w:rPr>
        <w:t>Научни одбор</w:t>
      </w:r>
    </w:p>
    <w:p w14:paraId="49280F2D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20DAFE00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проф. др Зоран Јевтовић</w:t>
      </w:r>
    </w:p>
    <w:p w14:paraId="0C4F18E0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доц. др Наташа Симеуновић Бајић</w:t>
      </w:r>
    </w:p>
    <w:p w14:paraId="5179F8CE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доц. др Марија Вујовић</w:t>
      </w:r>
    </w:p>
    <w:p w14:paraId="4F4ACFDA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414AFF2" w14:textId="5F511973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b/>
          <w:sz w:val="24"/>
          <w:lang w:val="sr-Cyrl-RS"/>
        </w:rPr>
        <w:t>Организациони одбор</w:t>
      </w:r>
    </w:p>
    <w:p w14:paraId="28AE90E9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BFA04C0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доц. др Андреј Благојевић</w:t>
      </w:r>
    </w:p>
    <w:p w14:paraId="519505E0" w14:textId="77777777" w:rsidR="00F000B5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мср Илија Милосављевић</w:t>
      </w:r>
    </w:p>
    <w:p w14:paraId="15C2A804" w14:textId="5D0F5131" w:rsidR="00AC6C16" w:rsidRPr="00AC6C16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F000B5">
        <w:rPr>
          <w:rFonts w:ascii="Times New Roman" w:eastAsia="Calibri" w:hAnsi="Times New Roman" w:cs="Times New Roman"/>
          <w:sz w:val="24"/>
          <w:lang w:val="sr-Cyrl-RS"/>
        </w:rPr>
        <w:t>мср Неда Нецић</w:t>
      </w:r>
    </w:p>
    <w:p w14:paraId="454A27EB" w14:textId="77777777" w:rsidR="00F000B5" w:rsidRDefault="00F000B5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113C05C" w14:textId="77777777" w:rsidR="00163CDA" w:rsidRPr="00AC6C16" w:rsidRDefault="00163CDA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Pr="00AC6C16" w:rsidRDefault="00AC6C16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7DDAF8A7" w14:textId="7AF81D22" w:rsidR="00AC6C16" w:rsidRPr="00AC6C16" w:rsidRDefault="00F000B5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1. 2. 2022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681D33E" w14:textId="77777777" w:rsidR="00163CDA" w:rsidRDefault="00163CDA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822A2F" w14:textId="77777777" w:rsidR="00AC6C16" w:rsidRPr="00AC6C16" w:rsidRDefault="00AC6C16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20992F4F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C293BF4" w14:textId="48EA45BA" w:rsidR="00540022" w:rsidRPr="00F000B5" w:rsidRDefault="00AC6C16" w:rsidP="00F000B5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BD2E4E2" wp14:editId="04A3731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022" w:rsidRPr="00F000B5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90E0D" w14:textId="77777777" w:rsidR="001F7B06" w:rsidRDefault="001F7B06" w:rsidP="00D30683">
      <w:pPr>
        <w:spacing w:after="0" w:line="240" w:lineRule="auto"/>
      </w:pPr>
      <w:r>
        <w:separator/>
      </w:r>
    </w:p>
  </w:endnote>
  <w:endnote w:type="continuationSeparator" w:id="0">
    <w:p w14:paraId="7F7F5FDA" w14:textId="77777777" w:rsidR="001F7B06" w:rsidRDefault="001F7B0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D189" w14:textId="77777777" w:rsidR="001F7B06" w:rsidRDefault="001F7B06" w:rsidP="00D30683">
      <w:pPr>
        <w:spacing w:after="0" w:line="240" w:lineRule="auto"/>
      </w:pPr>
      <w:r>
        <w:separator/>
      </w:r>
    </w:p>
  </w:footnote>
  <w:footnote w:type="continuationSeparator" w:id="0">
    <w:p w14:paraId="02001988" w14:textId="77777777" w:rsidR="001F7B06" w:rsidRDefault="001F7B0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163CDA"/>
    <w:rsid w:val="001F7B06"/>
    <w:rsid w:val="002A48D9"/>
    <w:rsid w:val="004127CD"/>
    <w:rsid w:val="004D29B6"/>
    <w:rsid w:val="00540022"/>
    <w:rsid w:val="00592D2B"/>
    <w:rsid w:val="00600BE5"/>
    <w:rsid w:val="006B4112"/>
    <w:rsid w:val="00976C55"/>
    <w:rsid w:val="00997BDB"/>
    <w:rsid w:val="00A15471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F000B5"/>
    <w:rsid w:val="00F10F47"/>
    <w:rsid w:val="00F4367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2022-02-02T07:12:00Z</dcterms:created>
  <dcterms:modified xsi:type="dcterms:W3CDTF">2022-02-02T07:12:00Z</dcterms:modified>
</cp:coreProperties>
</file>